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83" w:rsidRDefault="00E87CC5">
      <w:pPr>
        <w:pStyle w:val="a3"/>
        <w:ind w:left="4577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3451334" cy="11384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334" cy="113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583" w:rsidRDefault="007A5583">
      <w:pPr>
        <w:pStyle w:val="a3"/>
        <w:spacing w:before="4"/>
        <w:rPr>
          <w:rFonts w:ascii="Times New Roman"/>
          <w:sz w:val="16"/>
        </w:rPr>
      </w:pPr>
    </w:p>
    <w:p w:rsidR="007A5583" w:rsidRDefault="00E87CC5">
      <w:pPr>
        <w:spacing w:before="100"/>
        <w:ind w:left="2290"/>
        <w:rPr>
          <w:b/>
          <w:sz w:val="36"/>
        </w:rPr>
      </w:pPr>
      <w:r>
        <w:rPr>
          <w:b/>
          <w:sz w:val="36"/>
        </w:rPr>
        <w:t>Пакет на Радио «ЗВЕЗДА»</w:t>
      </w:r>
    </w:p>
    <w:p w:rsidR="007A5583" w:rsidRDefault="007A5583">
      <w:pPr>
        <w:pStyle w:val="a3"/>
        <w:spacing w:before="2"/>
        <w:rPr>
          <w:b/>
          <w:sz w:val="36"/>
        </w:rPr>
      </w:pPr>
    </w:p>
    <w:p w:rsidR="007A5583" w:rsidRDefault="00E87CC5">
      <w:pPr>
        <w:ind w:left="112" w:firstLine="6558"/>
        <w:rPr>
          <w:sz w:val="18"/>
        </w:rPr>
      </w:pPr>
      <w:r>
        <w:rPr>
          <w:sz w:val="18"/>
        </w:rPr>
        <w:t>Пакет действителен с 01.01.2026 г.</w:t>
      </w:r>
    </w:p>
    <w:p w:rsidR="007A5583" w:rsidRDefault="007A5583">
      <w:pPr>
        <w:pStyle w:val="a3"/>
        <w:spacing w:before="4"/>
      </w:pPr>
    </w:p>
    <w:p w:rsidR="007A5583" w:rsidRDefault="00E87CC5">
      <w:pPr>
        <w:pStyle w:val="a3"/>
        <w:ind w:left="112" w:right="107"/>
        <w:jc w:val="both"/>
      </w:pPr>
      <w:r>
        <w:t>Специально для клиентов Радио «ЗВЕЗДА» мы подготовили уникальные предложения по размещению рекламных сообщений на московский и сетевой</w:t>
      </w:r>
      <w:r>
        <w:rPr>
          <w:spacing w:val="-27"/>
        </w:rPr>
        <w:t xml:space="preserve"> </w:t>
      </w:r>
      <w:r>
        <w:t>эфир.</w:t>
      </w:r>
    </w:p>
    <w:p w:rsidR="007A5583" w:rsidRDefault="007A5583">
      <w:pPr>
        <w:pStyle w:val="a3"/>
      </w:pPr>
    </w:p>
    <w:p w:rsidR="007A5583" w:rsidRDefault="00E87CC5">
      <w:pPr>
        <w:pStyle w:val="a3"/>
        <w:ind w:left="112" w:right="106"/>
        <w:jc w:val="both"/>
      </w:pPr>
      <w:r>
        <w:t>Расчетная стоимость трансляции 30 секундного ролика (с учетом НДС 22%) в течение одного календарного месяца или 30 календарных дней, с учетом выходных, в эфире Радио «ЗВЕЗДА» составляет:</w:t>
      </w:r>
    </w:p>
    <w:p w:rsidR="007A5583" w:rsidRDefault="007A5583">
      <w:pPr>
        <w:pStyle w:val="a3"/>
        <w:rPr>
          <w:sz w:val="20"/>
        </w:rPr>
      </w:pPr>
    </w:p>
    <w:p w:rsidR="007A5583" w:rsidRDefault="007A5583">
      <w:pPr>
        <w:pStyle w:val="a3"/>
        <w:spacing w:before="3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2012"/>
        <w:gridCol w:w="2012"/>
        <w:gridCol w:w="2144"/>
        <w:gridCol w:w="2091"/>
      </w:tblGrid>
      <w:tr w:rsidR="007A5583">
        <w:trPr>
          <w:trHeight w:val="534"/>
        </w:trPr>
        <w:tc>
          <w:tcPr>
            <w:tcW w:w="1599" w:type="dxa"/>
          </w:tcPr>
          <w:p w:rsidR="007A5583" w:rsidRDefault="00E87CC5">
            <w:pPr>
              <w:pStyle w:val="TableParagraph"/>
              <w:spacing w:before="3" w:line="268" w:lineRule="exact"/>
              <w:ind w:left="252" w:right="222" w:firstLine="72"/>
              <w:jc w:val="left"/>
              <w:rPr>
                <w:b/>
              </w:rPr>
            </w:pPr>
            <w:r>
              <w:rPr>
                <w:b/>
              </w:rPr>
              <w:t>Период времени</w:t>
            </w:r>
          </w:p>
        </w:tc>
        <w:tc>
          <w:tcPr>
            <w:tcW w:w="2012" w:type="dxa"/>
          </w:tcPr>
          <w:p w:rsidR="007A5583" w:rsidRDefault="00E87CC5">
            <w:pPr>
              <w:pStyle w:val="TableParagraph"/>
              <w:spacing w:line="264" w:lineRule="exact"/>
              <w:ind w:left="247" w:right="236"/>
              <w:rPr>
                <w:b/>
              </w:rPr>
            </w:pPr>
            <w:r>
              <w:rPr>
                <w:b/>
              </w:rPr>
              <w:t>25 спотов</w:t>
            </w:r>
          </w:p>
        </w:tc>
        <w:tc>
          <w:tcPr>
            <w:tcW w:w="2012" w:type="dxa"/>
          </w:tcPr>
          <w:p w:rsidR="007A5583" w:rsidRDefault="00E87CC5">
            <w:pPr>
              <w:pStyle w:val="TableParagraph"/>
              <w:spacing w:line="264" w:lineRule="exact"/>
              <w:ind w:left="247" w:right="237"/>
              <w:rPr>
                <w:b/>
              </w:rPr>
            </w:pPr>
            <w:r>
              <w:rPr>
                <w:b/>
              </w:rPr>
              <w:t>50 спотов</w:t>
            </w:r>
          </w:p>
        </w:tc>
        <w:tc>
          <w:tcPr>
            <w:tcW w:w="2144" w:type="dxa"/>
          </w:tcPr>
          <w:p w:rsidR="007A5583" w:rsidRDefault="00E87CC5">
            <w:pPr>
              <w:pStyle w:val="TableParagraph"/>
              <w:spacing w:line="264" w:lineRule="exact"/>
              <w:ind w:left="314" w:right="302"/>
              <w:rPr>
                <w:b/>
              </w:rPr>
            </w:pPr>
            <w:r>
              <w:rPr>
                <w:b/>
              </w:rPr>
              <w:t>75 спотов</w:t>
            </w:r>
          </w:p>
        </w:tc>
        <w:tc>
          <w:tcPr>
            <w:tcW w:w="2091" w:type="dxa"/>
          </w:tcPr>
          <w:p w:rsidR="007A5583" w:rsidRDefault="00E87CC5">
            <w:pPr>
              <w:pStyle w:val="TableParagraph"/>
              <w:spacing w:line="264" w:lineRule="exact"/>
              <w:ind w:left="285" w:right="275"/>
              <w:rPr>
                <w:b/>
              </w:rPr>
            </w:pPr>
            <w:r>
              <w:rPr>
                <w:b/>
              </w:rPr>
              <w:t>100 спотов</w:t>
            </w:r>
          </w:p>
        </w:tc>
      </w:tr>
      <w:tr w:rsidR="007A5583">
        <w:trPr>
          <w:trHeight w:val="454"/>
        </w:trPr>
        <w:tc>
          <w:tcPr>
            <w:tcW w:w="9858" w:type="dxa"/>
            <w:gridSpan w:val="5"/>
          </w:tcPr>
          <w:p w:rsidR="007A5583" w:rsidRDefault="00E87CC5">
            <w:pPr>
              <w:pStyle w:val="TableParagraph"/>
              <w:spacing w:before="89"/>
              <w:ind w:left="2299"/>
              <w:jc w:val="left"/>
              <w:rPr>
                <w:b/>
              </w:rPr>
            </w:pPr>
            <w:r>
              <w:rPr>
                <w:b/>
              </w:rPr>
              <w:t>Федеральная сеть (57 городов вещания)</w:t>
            </w:r>
          </w:p>
        </w:tc>
      </w:tr>
      <w:tr w:rsidR="007A5583">
        <w:trPr>
          <w:trHeight w:val="801"/>
        </w:trPr>
        <w:tc>
          <w:tcPr>
            <w:tcW w:w="1599" w:type="dxa"/>
          </w:tcPr>
          <w:p w:rsidR="007A5583" w:rsidRDefault="00E87CC5">
            <w:pPr>
              <w:pStyle w:val="TableParagraph"/>
              <w:spacing w:before="131" w:line="267" w:lineRule="exact"/>
              <w:ind w:left="159" w:right="152"/>
            </w:pPr>
            <w:r>
              <w:t>С 07:00 до</w:t>
            </w:r>
          </w:p>
          <w:p w:rsidR="007A5583" w:rsidRDefault="00E87CC5">
            <w:pPr>
              <w:pStyle w:val="TableParagraph"/>
              <w:spacing w:line="267" w:lineRule="exact"/>
              <w:ind w:left="158" w:right="152"/>
            </w:pPr>
            <w:r>
              <w:t>23:00</w:t>
            </w:r>
          </w:p>
        </w:tc>
        <w:tc>
          <w:tcPr>
            <w:tcW w:w="2012" w:type="dxa"/>
          </w:tcPr>
          <w:p w:rsidR="007A5583" w:rsidRDefault="007A5583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7A5583" w:rsidRDefault="00E87CC5">
            <w:pPr>
              <w:pStyle w:val="TableParagraph"/>
              <w:ind w:left="247" w:right="236"/>
            </w:pPr>
            <w:r>
              <w:t>123 000 руб.</w:t>
            </w:r>
          </w:p>
        </w:tc>
        <w:tc>
          <w:tcPr>
            <w:tcW w:w="2012" w:type="dxa"/>
          </w:tcPr>
          <w:p w:rsidR="007A5583" w:rsidRDefault="007A5583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7A5583" w:rsidRDefault="00E87CC5">
            <w:pPr>
              <w:pStyle w:val="TableParagraph"/>
              <w:ind w:left="247" w:right="237"/>
            </w:pPr>
            <w:r>
              <w:t>225 000 руб.</w:t>
            </w:r>
          </w:p>
        </w:tc>
        <w:tc>
          <w:tcPr>
            <w:tcW w:w="2144" w:type="dxa"/>
          </w:tcPr>
          <w:p w:rsidR="007A5583" w:rsidRDefault="007A5583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7A5583" w:rsidRDefault="00E87CC5">
            <w:pPr>
              <w:pStyle w:val="TableParagraph"/>
              <w:ind w:left="314" w:right="302"/>
            </w:pPr>
            <w:r>
              <w:t>328 000 руб.</w:t>
            </w:r>
          </w:p>
        </w:tc>
        <w:tc>
          <w:tcPr>
            <w:tcW w:w="2091" w:type="dxa"/>
          </w:tcPr>
          <w:p w:rsidR="007A5583" w:rsidRDefault="007A5583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7A5583" w:rsidRDefault="00E87CC5">
            <w:pPr>
              <w:pStyle w:val="TableParagraph"/>
              <w:ind w:left="285" w:right="278"/>
            </w:pPr>
            <w:r>
              <w:t>430 000 руб.</w:t>
            </w:r>
          </w:p>
        </w:tc>
      </w:tr>
      <w:tr w:rsidR="007A5583">
        <w:trPr>
          <w:trHeight w:val="463"/>
        </w:trPr>
        <w:tc>
          <w:tcPr>
            <w:tcW w:w="9858" w:type="dxa"/>
            <w:gridSpan w:val="5"/>
          </w:tcPr>
          <w:p w:rsidR="007A5583" w:rsidRDefault="00E87CC5">
            <w:pPr>
              <w:pStyle w:val="TableParagraph"/>
              <w:spacing w:before="95"/>
              <w:ind w:left="4440" w:right="4432"/>
              <w:rPr>
                <w:b/>
              </w:rPr>
            </w:pPr>
            <w:r>
              <w:rPr>
                <w:b/>
              </w:rPr>
              <w:t>Москва</w:t>
            </w:r>
          </w:p>
        </w:tc>
      </w:tr>
      <w:tr w:rsidR="007A5583">
        <w:trPr>
          <w:trHeight w:val="801"/>
        </w:trPr>
        <w:tc>
          <w:tcPr>
            <w:tcW w:w="1599" w:type="dxa"/>
          </w:tcPr>
          <w:p w:rsidR="007A5583" w:rsidRDefault="00E87CC5">
            <w:pPr>
              <w:pStyle w:val="TableParagraph"/>
              <w:spacing w:before="131" w:line="267" w:lineRule="exact"/>
              <w:ind w:left="159" w:right="152"/>
            </w:pPr>
            <w:r>
              <w:t>С 07:00 до</w:t>
            </w:r>
          </w:p>
          <w:p w:rsidR="007A5583" w:rsidRDefault="00E87CC5">
            <w:pPr>
              <w:pStyle w:val="TableParagraph"/>
              <w:spacing w:line="267" w:lineRule="exact"/>
              <w:ind w:left="158" w:right="152"/>
            </w:pPr>
            <w:r>
              <w:t>23:00</w:t>
            </w:r>
          </w:p>
        </w:tc>
        <w:tc>
          <w:tcPr>
            <w:tcW w:w="2012" w:type="dxa"/>
          </w:tcPr>
          <w:p w:rsidR="007A5583" w:rsidRDefault="007A5583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7A5583" w:rsidRDefault="00E87CC5">
            <w:pPr>
              <w:pStyle w:val="TableParagraph"/>
              <w:ind w:left="246" w:right="237"/>
            </w:pPr>
            <w:r>
              <w:t>58 000 руб.</w:t>
            </w:r>
          </w:p>
        </w:tc>
        <w:tc>
          <w:tcPr>
            <w:tcW w:w="2012" w:type="dxa"/>
          </w:tcPr>
          <w:p w:rsidR="007A5583" w:rsidRDefault="007A5583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7A5583" w:rsidRDefault="00E87CC5">
            <w:pPr>
              <w:pStyle w:val="TableParagraph"/>
              <w:ind w:left="245" w:right="237"/>
            </w:pPr>
            <w:r>
              <w:t>99 000 руб.</w:t>
            </w:r>
          </w:p>
        </w:tc>
        <w:tc>
          <w:tcPr>
            <w:tcW w:w="2144" w:type="dxa"/>
          </w:tcPr>
          <w:p w:rsidR="007A5583" w:rsidRDefault="007A5583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7A5583" w:rsidRDefault="00E87CC5">
            <w:pPr>
              <w:pStyle w:val="TableParagraph"/>
              <w:ind w:left="314" w:right="302"/>
            </w:pPr>
            <w:r>
              <w:t>138 000 руб.</w:t>
            </w:r>
          </w:p>
        </w:tc>
        <w:tc>
          <w:tcPr>
            <w:tcW w:w="2091" w:type="dxa"/>
          </w:tcPr>
          <w:p w:rsidR="007A5583" w:rsidRDefault="007A5583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7A5583" w:rsidRDefault="00E87CC5">
            <w:pPr>
              <w:pStyle w:val="TableParagraph"/>
              <w:ind w:left="285" w:right="278"/>
            </w:pPr>
            <w:r>
              <w:t>179 000 руб.</w:t>
            </w:r>
          </w:p>
        </w:tc>
      </w:tr>
    </w:tbl>
    <w:p w:rsidR="007A5583" w:rsidRDefault="007A5583">
      <w:pPr>
        <w:pStyle w:val="a3"/>
        <w:spacing w:before="4"/>
        <w:rPr>
          <w:sz w:val="12"/>
        </w:rPr>
      </w:pPr>
    </w:p>
    <w:p w:rsidR="007A5583" w:rsidRDefault="00E87CC5">
      <w:pPr>
        <w:pStyle w:val="a3"/>
        <w:spacing w:before="101"/>
        <w:ind w:left="112" w:right="2468"/>
      </w:pPr>
      <w:r>
        <w:t>Коэффициент для расчета стоимости трансляции роликов другой продолжительности:</w:t>
      </w:r>
    </w:p>
    <w:p w:rsidR="007A5583" w:rsidRDefault="007A5583">
      <w:pPr>
        <w:pStyle w:val="a3"/>
        <w:spacing w:before="3"/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1743"/>
        <w:gridCol w:w="2009"/>
        <w:gridCol w:w="1908"/>
        <w:gridCol w:w="2283"/>
      </w:tblGrid>
      <w:tr w:rsidR="007A5583">
        <w:trPr>
          <w:trHeight w:val="268"/>
        </w:trPr>
        <w:tc>
          <w:tcPr>
            <w:tcW w:w="1863" w:type="dxa"/>
            <w:tcBorders>
              <w:left w:val="single" w:sz="6" w:space="0" w:color="000000"/>
            </w:tcBorders>
          </w:tcPr>
          <w:p w:rsidR="007A5583" w:rsidRDefault="00E87CC5">
            <w:pPr>
              <w:pStyle w:val="TableParagraph"/>
              <w:spacing w:line="248" w:lineRule="exact"/>
              <w:ind w:left="500" w:right="494"/>
            </w:pPr>
            <w:r>
              <w:t>15 сек.</w:t>
            </w:r>
          </w:p>
        </w:tc>
        <w:tc>
          <w:tcPr>
            <w:tcW w:w="1743" w:type="dxa"/>
          </w:tcPr>
          <w:p w:rsidR="007A5583" w:rsidRDefault="00E87CC5">
            <w:pPr>
              <w:pStyle w:val="TableParagraph"/>
              <w:spacing w:line="248" w:lineRule="exact"/>
              <w:ind w:left="441" w:right="435"/>
            </w:pPr>
            <w:r>
              <w:t>20 сек.</w:t>
            </w:r>
          </w:p>
        </w:tc>
        <w:tc>
          <w:tcPr>
            <w:tcW w:w="2009" w:type="dxa"/>
          </w:tcPr>
          <w:p w:rsidR="007A5583" w:rsidRDefault="00E87CC5">
            <w:pPr>
              <w:pStyle w:val="TableParagraph"/>
              <w:spacing w:line="248" w:lineRule="exact"/>
              <w:ind w:left="573" w:right="569"/>
            </w:pPr>
            <w:r>
              <w:t>30 сек.</w:t>
            </w:r>
          </w:p>
        </w:tc>
        <w:tc>
          <w:tcPr>
            <w:tcW w:w="1908" w:type="dxa"/>
          </w:tcPr>
          <w:p w:rsidR="007A5583" w:rsidRDefault="00E87CC5">
            <w:pPr>
              <w:pStyle w:val="TableParagraph"/>
              <w:spacing w:line="248" w:lineRule="exact"/>
              <w:ind w:left="523" w:right="518"/>
            </w:pPr>
            <w:r>
              <w:t>45 сек.</w:t>
            </w:r>
          </w:p>
        </w:tc>
        <w:tc>
          <w:tcPr>
            <w:tcW w:w="2283" w:type="dxa"/>
          </w:tcPr>
          <w:p w:rsidR="007A5583" w:rsidRDefault="00E87CC5">
            <w:pPr>
              <w:pStyle w:val="TableParagraph"/>
              <w:spacing w:line="248" w:lineRule="exact"/>
              <w:ind w:left="713" w:right="703"/>
            </w:pPr>
            <w:r>
              <w:t>60 сек.</w:t>
            </w:r>
          </w:p>
        </w:tc>
      </w:tr>
      <w:tr w:rsidR="007A5583">
        <w:trPr>
          <w:trHeight w:val="266"/>
        </w:trPr>
        <w:tc>
          <w:tcPr>
            <w:tcW w:w="1863" w:type="dxa"/>
            <w:tcBorders>
              <w:left w:val="single" w:sz="6" w:space="0" w:color="000000"/>
            </w:tcBorders>
          </w:tcPr>
          <w:p w:rsidR="007A5583" w:rsidRDefault="00E87CC5">
            <w:pPr>
              <w:pStyle w:val="TableParagraph"/>
              <w:spacing w:line="246" w:lineRule="exact"/>
              <w:ind w:left="500" w:right="494"/>
            </w:pPr>
            <w:r>
              <w:t>0.8</w:t>
            </w:r>
          </w:p>
        </w:tc>
        <w:tc>
          <w:tcPr>
            <w:tcW w:w="1743" w:type="dxa"/>
          </w:tcPr>
          <w:p w:rsidR="007A5583" w:rsidRDefault="00E87CC5">
            <w:pPr>
              <w:pStyle w:val="TableParagraph"/>
              <w:spacing w:line="246" w:lineRule="exact"/>
              <w:ind w:left="441" w:right="433"/>
            </w:pPr>
            <w:r>
              <w:t>0.9</w:t>
            </w:r>
          </w:p>
        </w:tc>
        <w:tc>
          <w:tcPr>
            <w:tcW w:w="2009" w:type="dxa"/>
          </w:tcPr>
          <w:p w:rsidR="007A5583" w:rsidRDefault="00E87CC5">
            <w:pPr>
              <w:pStyle w:val="TableParagraph"/>
              <w:spacing w:line="246" w:lineRule="exact"/>
              <w:ind w:left="7"/>
            </w:pPr>
            <w:r>
              <w:t>1</w:t>
            </w:r>
          </w:p>
        </w:tc>
        <w:tc>
          <w:tcPr>
            <w:tcW w:w="1908" w:type="dxa"/>
          </w:tcPr>
          <w:p w:rsidR="007A5583" w:rsidRDefault="00E87CC5">
            <w:pPr>
              <w:pStyle w:val="TableParagraph"/>
              <w:spacing w:line="246" w:lineRule="exact"/>
              <w:ind w:left="523" w:right="518"/>
            </w:pPr>
            <w:r>
              <w:t>1.6</w:t>
            </w:r>
          </w:p>
        </w:tc>
        <w:tc>
          <w:tcPr>
            <w:tcW w:w="2283" w:type="dxa"/>
          </w:tcPr>
          <w:p w:rsidR="007A5583" w:rsidRDefault="00E87CC5">
            <w:pPr>
              <w:pStyle w:val="TableParagraph"/>
              <w:spacing w:line="246" w:lineRule="exact"/>
              <w:ind w:left="13"/>
            </w:pPr>
            <w:r>
              <w:t>2</w:t>
            </w:r>
          </w:p>
        </w:tc>
      </w:tr>
    </w:tbl>
    <w:p w:rsidR="007A5583" w:rsidRDefault="007A5583">
      <w:pPr>
        <w:pStyle w:val="a3"/>
      </w:pPr>
    </w:p>
    <w:p w:rsidR="007A5583" w:rsidRDefault="00E87CC5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line="237" w:lineRule="auto"/>
        <w:ind w:right="110" w:firstLine="0"/>
      </w:pPr>
      <w:r>
        <w:t>При определении стоимости размещения применяется скидка рекламным агентствам –</w:t>
      </w:r>
      <w:r>
        <w:rPr>
          <w:spacing w:val="-3"/>
        </w:rPr>
        <w:t xml:space="preserve"> </w:t>
      </w:r>
      <w:r>
        <w:t>15%.</w:t>
      </w:r>
    </w:p>
    <w:p w:rsidR="007A5583" w:rsidRDefault="00E87CC5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122"/>
        <w:ind w:left="833"/>
      </w:pPr>
      <w:r>
        <w:t>Сезонная скидка на период январь/август –</w:t>
      </w:r>
      <w:r>
        <w:rPr>
          <w:spacing w:val="-8"/>
        </w:rPr>
        <w:t xml:space="preserve"> </w:t>
      </w:r>
      <w:r>
        <w:rPr>
          <w:spacing w:val="-2"/>
        </w:rPr>
        <w:t>10%</w:t>
      </w:r>
    </w:p>
    <w:p w:rsidR="007A5583" w:rsidRDefault="00E87CC5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116"/>
        <w:ind w:left="833"/>
      </w:pPr>
      <w:r>
        <w:t>Наценка на период ноябрь/декабрь +</w:t>
      </w:r>
      <w:r>
        <w:rPr>
          <w:spacing w:val="-9"/>
        </w:rPr>
        <w:t xml:space="preserve"> </w:t>
      </w:r>
      <w:r>
        <w:t>10%.</w:t>
      </w:r>
    </w:p>
    <w:p w:rsidR="007A5583" w:rsidRDefault="007A5583">
      <w:pPr>
        <w:pStyle w:val="a3"/>
        <w:spacing w:before="9"/>
        <w:rPr>
          <w:sz w:val="31"/>
        </w:rPr>
      </w:pPr>
    </w:p>
    <w:p w:rsidR="007A5583" w:rsidRDefault="00E87CC5">
      <w:pPr>
        <w:pStyle w:val="a3"/>
        <w:ind w:left="112"/>
      </w:pPr>
      <w:r>
        <w:t>Скидки и наценки применяются последовательно.</w:t>
      </w:r>
    </w:p>
    <w:p w:rsidR="007A5583" w:rsidRDefault="007A5583">
      <w:pPr>
        <w:pStyle w:val="a3"/>
        <w:spacing w:before="1"/>
      </w:pPr>
      <w:bookmarkStart w:id="0" w:name="_GoBack"/>
      <w:bookmarkEnd w:id="0"/>
    </w:p>
    <w:p w:rsidR="007A5583" w:rsidRDefault="00E87CC5">
      <w:pPr>
        <w:pStyle w:val="a3"/>
        <w:ind w:left="112"/>
      </w:pPr>
      <w:r>
        <w:t>Иные скидки и наценки к данному размещению не применяются.</w:t>
      </w:r>
    </w:p>
    <w:p w:rsidR="007A5583" w:rsidRDefault="007A5583">
      <w:pPr>
        <w:pStyle w:val="a3"/>
        <w:spacing w:before="2"/>
      </w:pPr>
    </w:p>
    <w:p w:rsidR="007A5583" w:rsidRDefault="00E87CC5">
      <w:pPr>
        <w:pStyle w:val="1"/>
      </w:pPr>
      <w:r>
        <w:t>Радиостанция оставляет за собой право отказать в размещении в случае заполнения эфира.</w:t>
      </w:r>
    </w:p>
    <w:p w:rsidR="007A5583" w:rsidRDefault="007A5583">
      <w:pPr>
        <w:sectPr w:rsidR="007A5583">
          <w:footerReference w:type="default" r:id="rId8"/>
          <w:type w:val="continuous"/>
          <w:pgSz w:w="11910" w:h="16840"/>
          <w:pgMar w:top="260" w:right="740" w:bottom="1440" w:left="1020" w:header="720" w:footer="1242" w:gutter="0"/>
          <w:cols w:space="720"/>
        </w:sectPr>
      </w:pPr>
    </w:p>
    <w:p w:rsidR="007A5583" w:rsidRDefault="00E87CC5">
      <w:pPr>
        <w:pStyle w:val="a3"/>
        <w:spacing w:before="82"/>
        <w:ind w:left="112"/>
      </w:pPr>
      <w:r>
        <w:lastRenderedPageBreak/>
        <w:t>Радио «ЗВЕЗДА» в цифрах:</w:t>
      </w:r>
    </w:p>
    <w:p w:rsidR="007A5583" w:rsidRDefault="00E87CC5">
      <w:pPr>
        <w:pStyle w:val="a3"/>
        <w:rPr>
          <w:sz w:val="19"/>
        </w:rPr>
      </w:pPr>
      <w:r>
        <w:rPr>
          <w:noProof/>
          <w:lang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171594</wp:posOffset>
            </wp:positionV>
            <wp:extent cx="6107981" cy="132473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981" cy="1324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5583" w:rsidRDefault="007A5583">
      <w:pPr>
        <w:pStyle w:val="a3"/>
      </w:pPr>
    </w:p>
    <w:p w:rsidR="007A5583" w:rsidRDefault="00E87CC5">
      <w:pPr>
        <w:pStyle w:val="1"/>
        <w:ind w:right="111"/>
        <w:jc w:val="both"/>
      </w:pPr>
      <w:r>
        <w:t>Более 50% слушателей Радио «ЗВЕЗДА» в возрасте от 35-64 лет, состоят в браке, с высшим образованием, 16% руководители высшего и среднего звена. 58% аудитории –</w:t>
      </w:r>
      <w:r>
        <w:rPr>
          <w:spacing w:val="-1"/>
        </w:rPr>
        <w:t xml:space="preserve"> </w:t>
      </w:r>
      <w:r>
        <w:t>мужчины.</w:t>
      </w:r>
    </w:p>
    <w:p w:rsidR="007A5583" w:rsidRDefault="00E87CC5">
      <w:pPr>
        <w:pStyle w:val="a3"/>
        <w:spacing w:before="5"/>
        <w:rPr>
          <w:sz w:val="25"/>
        </w:rPr>
      </w:pPr>
      <w:r>
        <w:pict>
          <v:group id="_x0000_s1071" style="position:absolute;margin-left:59.7pt;margin-top:17.55pt;width:241.55pt;height:182.2pt;z-index:-251659264;mso-wrap-distance-left:0;mso-wrap-distance-right:0;mso-position-horizontal-relative:page" coordorigin="1194,351" coordsize="4831,36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1" type="#_x0000_t75" style="position:absolute;left:1194;top:351;width:4831;height:3644">
              <v:imagedata r:id="rId10" o:title=""/>
            </v:shape>
            <v:rect id="_x0000_s1090" style="position:absolute;left:1926;top:3457;width:1167;height:165" fillcolor="#390904" stroked="f"/>
            <v:rect id="_x0000_s1089" style="position:absolute;left:1926;top:3024;width:1167;height:150" fillcolor="#390904" stroked="f"/>
            <v:rect id="_x0000_s1088" style="position:absolute;left:1926;top:2576;width:3096;height:150" fillcolor="#390904" stroked="f"/>
            <v:rect id="_x0000_s1087" style="position:absolute;left:1926;top:2128;width:2707;height:165" fillcolor="#390904" stroked="f"/>
            <v:rect id="_x0000_s1086" style="position:absolute;left:1926;top:1695;width:2707;height:150" fillcolor="#390904" stroked="f"/>
            <v:rect id="_x0000_s1085" style="position:absolute;left:1926;top:1247;width:2707;height:165" fillcolor="#390904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left:2163;top:579;width:2924;height:286" filled="f" stroked="f">
              <v:textbox inset="0,0,0,0">
                <w:txbxContent>
                  <w:p w:rsidR="007A5583" w:rsidRDefault="00E87CC5">
                    <w:pPr>
                      <w:spacing w:line="285" w:lineRule="exact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800000"/>
                        <w:sz w:val="28"/>
                      </w:rPr>
                      <w:t>Суточный охват: Москва</w:t>
                    </w:r>
                  </w:p>
                </w:txbxContent>
              </v:textbox>
            </v:shape>
            <v:shape id="_x0000_s1083" type="#_x0000_t202" style="position:absolute;left:1347;top:1253;width:418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2025</w:t>
                    </w:r>
                  </w:p>
                </w:txbxContent>
              </v:textbox>
            </v:shape>
            <v:shape id="_x0000_s1082" type="#_x0000_t202" style="position:absolute;left:4759;top:1264;width:270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4,7</w:t>
                    </w:r>
                  </w:p>
                </w:txbxContent>
              </v:textbox>
            </v:shape>
            <v:shape id="_x0000_s1081" type="#_x0000_t202" style="position:absolute;left:1347;top:1697;width:418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2024</w:t>
                    </w:r>
                  </w:p>
                </w:txbxContent>
              </v:textbox>
            </v:shape>
            <v:shape id="_x0000_s1080" type="#_x0000_t202" style="position:absolute;left:4759;top:1708;width:270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4,7</w:t>
                    </w:r>
                  </w:p>
                </w:txbxContent>
              </v:textbox>
            </v:shape>
            <v:shape id="_x0000_s1079" type="#_x0000_t202" style="position:absolute;left:1347;top:2142;width:418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2023</w:t>
                    </w:r>
                  </w:p>
                </w:txbxContent>
              </v:textbox>
            </v:shape>
            <v:shape id="_x0000_s1078" type="#_x0000_t202" style="position:absolute;left:4759;top:2153;width:270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4,7</w:t>
                    </w:r>
                  </w:p>
                </w:txbxContent>
              </v:textbox>
            </v:shape>
            <v:shape id="_x0000_s1077" type="#_x0000_t202" style="position:absolute;left:1347;top:2586;width:418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2022</w:t>
                    </w:r>
                  </w:p>
                </w:txbxContent>
              </v:textbox>
            </v:shape>
            <v:shape id="_x0000_s1076" type="#_x0000_t202" style="position:absolute;left:5146;top:2597;width:270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4,8</w:t>
                    </w:r>
                  </w:p>
                </w:txbxContent>
              </v:textbox>
            </v:shape>
            <v:shape id="_x0000_s1075" type="#_x0000_t202" style="position:absolute;left:1347;top:3031;width:418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2021</w:t>
                    </w:r>
                  </w:p>
                </w:txbxContent>
              </v:textbox>
            </v:shape>
            <v:shape id="_x0000_s1074" type="#_x0000_t202" style="position:absolute;left:3209;top:3042;width:269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4,3</w:t>
                    </w:r>
                  </w:p>
                </w:txbxContent>
              </v:textbox>
            </v:shape>
            <v:shape id="_x0000_s1073" type="#_x0000_t202" style="position:absolute;left:1347;top:3476;width:418;height:195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2020</w:t>
                    </w:r>
                  </w:p>
                </w:txbxContent>
              </v:textbox>
            </v:shape>
            <v:shape id="_x0000_s1072" type="#_x0000_t202" style="position:absolute;left:3209;top:3486;width:269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4,3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50" style="position:absolute;margin-left:307.95pt;margin-top:17.55pt;width:239.2pt;height:182.2pt;z-index:-251658240;mso-wrap-distance-left:0;mso-wrap-distance-right:0;mso-position-horizontal-relative:page" coordorigin="6159,351" coordsize="4784,3644">
            <v:shape id="_x0000_s1070" type="#_x0000_t75" style="position:absolute;left:6159;top:351;width:4784;height:3644">
              <v:imagedata r:id="rId11" o:title=""/>
            </v:shape>
            <v:rect id="_x0000_s1069" style="position:absolute;left:6891;top:3457;width:1809;height:165" fillcolor="#390904" stroked="f"/>
            <v:rect id="_x0000_s1068" style="position:absolute;left:6891;top:3024;width:2004;height:150" fillcolor="#390904" stroked="f"/>
            <v:rect id="_x0000_s1067" style="position:absolute;left:6891;top:2576;width:2572;height:150" fillcolor="#390904" stroked="f"/>
            <v:rect id="_x0000_s1066" style="position:absolute;left:6891;top:2128;width:2676;height:165" fillcolor="#390904" stroked="f"/>
            <v:rect id="_x0000_s1065" style="position:absolute;left:6891;top:1695;width:2482;height:150" fillcolor="#390904" stroked="f"/>
            <v:rect id="_x0000_s1064" style="position:absolute;left:6891;top:1247;width:2766;height:165" fillcolor="#390904" stroked="f"/>
            <v:shape id="_x0000_s1063" type="#_x0000_t202" style="position:absolute;left:7153;top:579;width:2838;height:286" filled="f" stroked="f">
              <v:textbox inset="0,0,0,0">
                <w:txbxContent>
                  <w:p w:rsidR="007A5583" w:rsidRDefault="00E87CC5">
                    <w:pPr>
                      <w:spacing w:line="285" w:lineRule="exact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800000"/>
                        <w:sz w:val="28"/>
                      </w:rPr>
                      <w:t>Суточный охват: Россия</w:t>
                    </w:r>
                  </w:p>
                </w:txbxContent>
              </v:textbox>
            </v:shape>
            <v:shape id="_x0000_s1062" type="#_x0000_t202" style="position:absolute;left:6311;top:1253;width:418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2025</w:t>
                    </w:r>
                  </w:p>
                </w:txbxContent>
              </v:textbox>
            </v:shape>
            <v:shape id="_x0000_s1061" type="#_x0000_t202" style="position:absolute;left:9791;top:1264;width:269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2,9</w:t>
                    </w:r>
                  </w:p>
                </w:txbxContent>
              </v:textbox>
            </v:shape>
            <v:shape id="_x0000_s1060" type="#_x0000_t202" style="position:absolute;left:6311;top:1697;width:418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2024</w:t>
                    </w:r>
                  </w:p>
                </w:txbxContent>
              </v:textbox>
            </v:shape>
            <v:shape id="_x0000_s1059" type="#_x0000_t202" style="position:absolute;left:9505;top:1708;width:269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2,6</w:t>
                    </w:r>
                  </w:p>
                </w:txbxContent>
              </v:textbox>
            </v:shape>
            <v:shape id="_x0000_s1058" type="#_x0000_t202" style="position:absolute;left:6311;top:2142;width:418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2023</w:t>
                    </w:r>
                  </w:p>
                </w:txbxContent>
              </v:textbox>
            </v:shape>
            <v:shape id="_x0000_s1057" type="#_x0000_t202" style="position:absolute;left:9696;top:2153;width:269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2,8</w:t>
                    </w:r>
                  </w:p>
                </w:txbxContent>
              </v:textbox>
            </v:shape>
            <v:shape id="_x0000_s1056" type="#_x0000_t202" style="position:absolute;left:6311;top:2586;width:418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2022</w:t>
                    </w:r>
                  </w:p>
                </w:txbxContent>
              </v:textbox>
            </v:shape>
            <v:shape id="_x0000_s1055" type="#_x0000_t202" style="position:absolute;left:9600;top:2597;width:269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2,7</w:t>
                    </w:r>
                  </w:p>
                </w:txbxContent>
              </v:textbox>
            </v:shape>
            <v:shape id="_x0000_s1054" type="#_x0000_t202" style="position:absolute;left:6311;top:3031;width:418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2021</w:t>
                    </w:r>
                  </w:p>
                </w:txbxContent>
              </v:textbox>
            </v:shape>
            <v:shape id="_x0000_s1053" type="#_x0000_t202" style="position:absolute;left:9026;top:3042;width:269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2,1</w:t>
                    </w:r>
                  </w:p>
                </w:txbxContent>
              </v:textbox>
            </v:shape>
            <v:shape id="_x0000_s1052" type="#_x0000_t202" style="position:absolute;left:6311;top:3476;width:418;height:195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2020</w:t>
                    </w:r>
                  </w:p>
                </w:txbxContent>
              </v:textbox>
            </v:shape>
            <v:shape id="_x0000_s1051" type="#_x0000_t202" style="position:absolute;left:8834;top:3486;width:270;height:196" filled="f" stroked="f">
              <v:textbox inset="0,0,0,0">
                <w:txbxContent>
                  <w:p w:rsidR="007A5583" w:rsidRDefault="00E87CC5">
                    <w:pPr>
                      <w:spacing w:line="195" w:lineRule="exac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00"/>
                        <w:w w:val="105"/>
                        <w:sz w:val="19"/>
                      </w:rPr>
                      <w:t>1,9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A5583" w:rsidRDefault="007A5583">
      <w:pPr>
        <w:pStyle w:val="a3"/>
        <w:spacing w:before="7"/>
        <w:rPr>
          <w:sz w:val="19"/>
        </w:rPr>
      </w:pPr>
    </w:p>
    <w:p w:rsidR="007A5583" w:rsidRDefault="00E87CC5">
      <w:pPr>
        <w:spacing w:before="100"/>
        <w:ind w:left="112"/>
        <w:rPr>
          <w:sz w:val="24"/>
        </w:rPr>
      </w:pPr>
      <w:r>
        <w:rPr>
          <w:sz w:val="24"/>
        </w:rPr>
        <w:t>Радио «ЗВЕЗДА» входит в ТОП-3 по длительности прослушивания как по России, так и по Москве.</w:t>
      </w:r>
    </w:p>
    <w:p w:rsidR="007A5583" w:rsidRDefault="00E87CC5">
      <w:pPr>
        <w:pStyle w:val="a3"/>
        <w:spacing w:before="1"/>
        <w:rPr>
          <w:sz w:val="27"/>
        </w:rPr>
      </w:pPr>
      <w:r>
        <w:pict>
          <v:group id="_x0000_s1026" style="position:absolute;margin-left:105.35pt;margin-top:18.45pt;width:399.15pt;height:225.95pt;z-index:-251657216;mso-wrap-distance-left:0;mso-wrap-distance-right:0;mso-position-horizontal-relative:page" coordorigin="2107,369" coordsize="7983,4519">
            <v:rect id="_x0000_s1049" style="position:absolute;left:2106;top:368;width:7983;height:4519" fillcolor="#f3f3f3" stroked="f"/>
            <v:line id="_x0000_s1048" style="position:absolute" from="4425,1558" to="9298,1558" strokecolor="#ab010f" strokeweight="1.86422mm"/>
            <v:line id="_x0000_s1047" style="position:absolute" from="4425,4237" to="6294,4237" strokecolor="#390904" strokeweight="1.82183mm"/>
            <v:line id="_x0000_s1046" style="position:absolute" from="4425,3940" to="6963,3940" strokecolor="#390904" strokeweight="1.86422mm"/>
            <v:line id="_x0000_s1045" style="position:absolute" from="4425,3643" to="7162,3643" strokecolor="#390904" strokeweight="1.86422mm"/>
            <v:line id="_x0000_s1044" style="position:absolute" from="4425,3345" to="7230,3345" strokecolor="#390904" strokeweight="1.86422mm"/>
            <v:line id="_x0000_s1043" style="position:absolute" from="4425,3047" to="7696,3047" strokecolor="#390904" strokeweight="1.86422mm"/>
            <v:line id="_x0000_s1042" style="position:absolute" from="4425,2749" to="7763,2749" strokecolor="#390904" strokeweight="1.86422mm"/>
            <v:line id="_x0000_s1041" style="position:absolute" from="4425,2451" to="7831,2451" strokecolor="#390904" strokeweight="1.86422mm"/>
            <v:line id="_x0000_s1040" style="position:absolute" from="4425,2153" to="8030,2153" strokecolor="#390904" strokeweight="1.86422mm"/>
            <v:line id="_x0000_s1039" style="position:absolute" from="4425,1856" to="9098,1856" strokecolor="#390904" strokeweight="1.86422mm"/>
            <v:line id="_x0000_s1038" style="position:absolute" from="4425,1260" to="9433,1260" strokecolor="#390904" strokeweight="1.86422mm"/>
            <v:shape id="_x0000_s1037" type="#_x0000_t202" style="position:absolute;left:9668;top:4556;width:223;height:200" filled="f" stroked="f">
              <v:textbox inset="0,0,0,0">
                <w:txbxContent>
                  <w:p w:rsidR="007A5583" w:rsidRDefault="00E87CC5">
                    <w:pPr>
                      <w:spacing w:line="199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80</w:t>
                    </w:r>
                  </w:p>
                </w:txbxContent>
              </v:textbox>
            </v:shape>
            <v:shape id="_x0000_s1036" type="#_x0000_t202" style="position:absolute;left:8332;top:4556;width:223;height:200" filled="f" stroked="f">
              <v:textbox inset="0,0,0,0">
                <w:txbxContent>
                  <w:p w:rsidR="007A5583" w:rsidRDefault="00E87CC5">
                    <w:pPr>
                      <w:spacing w:line="199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60</w:t>
                    </w:r>
                  </w:p>
                </w:txbxContent>
              </v:textbox>
            </v:shape>
            <v:shape id="_x0000_s1035" type="#_x0000_t202" style="position:absolute;left:6996;top:4556;width:223;height:200" filled="f" stroked="f">
              <v:textbox inset="0,0,0,0">
                <w:txbxContent>
                  <w:p w:rsidR="007A5583" w:rsidRDefault="00E87CC5">
                    <w:pPr>
                      <w:spacing w:line="199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40</w:t>
                    </w:r>
                  </w:p>
                </w:txbxContent>
              </v:textbox>
            </v:shape>
            <v:shape id="_x0000_s1034" type="#_x0000_t202" style="position:absolute;left:5660;top:4556;width:223;height:200" filled="f" stroked="f">
              <v:textbox inset="0,0,0,0">
                <w:txbxContent>
                  <w:p w:rsidR="007A5583" w:rsidRDefault="00E87CC5">
                    <w:pPr>
                      <w:spacing w:line="199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20</w:t>
                    </w:r>
                  </w:p>
                </w:txbxContent>
              </v:textbox>
            </v:shape>
            <v:shape id="_x0000_s1033" type="#_x0000_t202" style="position:absolute;left:4376;top:4556;width:122;height:200" filled="f" stroked="f">
              <v:textbox inset="0,0,0,0">
                <w:txbxContent>
                  <w:p w:rsidR="007A5583" w:rsidRDefault="00E87CC5">
                    <w:pPr>
                      <w:spacing w:line="199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w w:val="99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032" type="#_x0000_t202" style="position:absolute;left:6417;top:4158;width:223;height:200" filled="f" stroked="f">
              <v:textbox inset="0,0,0,0">
                <w:txbxContent>
                  <w:p w:rsidR="007A5583" w:rsidRDefault="00E87CC5">
                    <w:pPr>
                      <w:spacing w:line="199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28</w:t>
                    </w:r>
                  </w:p>
                </w:txbxContent>
              </v:textbox>
            </v:shape>
            <v:shape id="_x0000_s1031" type="#_x0000_t202" style="position:absolute;left:7086;top:3264;width:489;height:796" filled="f" stroked="f">
              <v:textbox inset="0,0,0,0">
                <w:txbxContent>
                  <w:p w:rsidR="007A5583" w:rsidRDefault="00E87CC5">
                    <w:pPr>
                      <w:spacing w:line="203" w:lineRule="exact"/>
                      <w:ind w:left="266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42</w:t>
                    </w:r>
                  </w:p>
                  <w:p w:rsidR="007A5583" w:rsidRDefault="00E87CC5">
                    <w:pPr>
                      <w:spacing w:before="53"/>
                      <w:ind w:left="20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41</w:t>
                    </w:r>
                  </w:p>
                  <w:p w:rsidR="007A5583" w:rsidRDefault="00E87CC5">
                    <w:pPr>
                      <w:spacing w:before="54" w:line="240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38</w:t>
                    </w:r>
                  </w:p>
                </w:txbxContent>
              </v:textbox>
            </v:shape>
            <v:shape id="_x0000_s1030" type="#_x0000_t202" style="position:absolute;left:7820;top:2073;width:556;height:1093" filled="f" stroked="f">
              <v:textbox inset="0,0,0,0">
                <w:txbxContent>
                  <w:p w:rsidR="007A5583" w:rsidRDefault="00E87CC5">
                    <w:pPr>
                      <w:spacing w:line="203" w:lineRule="exact"/>
                      <w:ind w:left="333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54</w:t>
                    </w:r>
                  </w:p>
                  <w:p w:rsidR="007A5583" w:rsidRDefault="00E87CC5">
                    <w:pPr>
                      <w:spacing w:before="53"/>
                      <w:ind w:left="133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51</w:t>
                    </w:r>
                  </w:p>
                  <w:p w:rsidR="007A5583" w:rsidRDefault="00E87CC5">
                    <w:pPr>
                      <w:spacing w:before="54"/>
                      <w:ind w:left="66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50</w:t>
                    </w:r>
                  </w:p>
                  <w:p w:rsidR="007A5583" w:rsidRDefault="00E87CC5">
                    <w:pPr>
                      <w:spacing w:before="54" w:line="240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49</w:t>
                    </w:r>
                  </w:p>
                </w:txbxContent>
              </v:textbox>
            </v:shape>
            <v:shape id="_x0000_s1029" type="#_x0000_t202" style="position:absolute;left:9223;top:1180;width:556;height:796" filled="f" stroked="f">
              <v:textbox inset="0,0,0,0">
                <w:txbxContent>
                  <w:p w:rsidR="007A5583" w:rsidRDefault="00E87CC5">
                    <w:pPr>
                      <w:spacing w:line="203" w:lineRule="exact"/>
                      <w:ind w:left="333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75</w:t>
                    </w:r>
                  </w:p>
                  <w:p w:rsidR="007A5583" w:rsidRDefault="00E87CC5">
                    <w:pPr>
                      <w:spacing w:before="53"/>
                      <w:ind w:left="20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73</w:t>
                    </w:r>
                  </w:p>
                  <w:p w:rsidR="007A5583" w:rsidRDefault="00E87CC5">
                    <w:pPr>
                      <w:spacing w:before="54" w:line="240" w:lineRule="exac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70</w:t>
                    </w:r>
                  </w:p>
                </w:txbxContent>
              </v:textbox>
            </v:shape>
            <v:shape id="_x0000_s1028" type="#_x0000_t202" style="position:absolute;left:2238;top:1168;width:2024;height:3178" filled="f" stroked="f">
              <v:textbox inset="0,0,0,0">
                <w:txbxContent>
                  <w:p w:rsidR="007A5583" w:rsidRDefault="00E87CC5">
                    <w:pPr>
                      <w:spacing w:line="203" w:lineRule="exact"/>
                      <w:ind w:left="1213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Вести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FM</w:t>
                    </w:r>
                  </w:p>
                  <w:p w:rsidR="007A5583" w:rsidRDefault="00E87CC5">
                    <w:pPr>
                      <w:spacing w:before="53" w:line="292" w:lineRule="auto"/>
                      <w:ind w:left="836" w:right="21" w:firstLine="12"/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Радио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>Звезда</w:t>
                    </w:r>
                    <w:r>
                      <w:rPr>
                        <w:rFonts w:ascii="Calibri" w:hAnsi="Calibri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 xml:space="preserve">Радио 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>России</w:t>
                    </w:r>
                  </w:p>
                  <w:p w:rsidR="007A5583" w:rsidRDefault="00E87CC5">
                    <w:pPr>
                      <w:spacing w:line="292" w:lineRule="auto"/>
                      <w:ind w:left="576" w:right="18" w:firstLine="969"/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Маяк </w:t>
                    </w:r>
                    <w:proofErr w:type="spellStart"/>
                    <w:r>
                      <w:rPr>
                        <w:rFonts w:ascii="Calibri" w:hAnsi="Calibri"/>
                        <w:spacing w:val="-1"/>
                        <w:sz w:val="20"/>
                      </w:rPr>
                      <w:t>КоммерсантъFM</w:t>
                    </w:r>
                    <w:proofErr w:type="spellEnd"/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Радио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20"/>
                      </w:rPr>
                      <w:t>Sputnik</w:t>
                    </w:r>
                    <w:proofErr w:type="spellEnd"/>
                    <w:r>
                      <w:rPr>
                        <w:rFonts w:ascii="Calibri" w:hAnsi="Calibri"/>
                        <w:w w:val="9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20"/>
                      </w:rPr>
                      <w:t>Business</w:t>
                    </w:r>
                    <w:proofErr w:type="spellEnd"/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FM</w:t>
                    </w:r>
                    <w:r>
                      <w:rPr>
                        <w:rFonts w:ascii="Calibri" w:hAnsi="Calibri"/>
                        <w:spacing w:val="-1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Говорит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Москва</w:t>
                    </w:r>
                  </w:p>
                  <w:p w:rsidR="007A5583" w:rsidRDefault="00E87CC5">
                    <w:pPr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Комсомольская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правда</w:t>
                    </w:r>
                  </w:p>
                  <w:p w:rsidR="007A5583" w:rsidRDefault="00E87CC5">
                    <w:pPr>
                      <w:spacing w:before="8" w:line="290" w:lineRule="atLeast"/>
                      <w:ind w:left="1045" w:right="21" w:hanging="381"/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Радио</w:t>
                    </w:r>
                    <w:r>
                      <w:rPr>
                        <w:rFonts w:ascii="Calibri" w:hAnsi="Calibri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Культура</w:t>
                    </w:r>
                    <w:r>
                      <w:rPr>
                        <w:rFonts w:ascii="Calibri" w:hAnsi="Calibri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 xml:space="preserve">Москва </w:t>
                    </w:r>
                    <w:r>
                      <w:rPr>
                        <w:rFonts w:ascii="Calibri" w:hAnsi="Calibri"/>
                        <w:spacing w:val="-8"/>
                        <w:sz w:val="20"/>
                      </w:rPr>
                      <w:t>FM</w:t>
                    </w:r>
                  </w:p>
                </w:txbxContent>
              </v:textbox>
            </v:shape>
            <v:shape id="_x0000_s1027" type="#_x0000_t202" style="position:absolute;left:4278;top:553;width:5737;height:282" filled="f" stroked="f">
              <v:textbox inset="0,0,0,0">
                <w:txbxContent>
                  <w:p w:rsidR="007A5583" w:rsidRDefault="00E87CC5">
                    <w:pPr>
                      <w:spacing w:line="281" w:lineRule="exact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color w:val="8F000A"/>
                        <w:sz w:val="28"/>
                      </w:rPr>
                      <w:t>Среднесуточная длительность прослушивания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7A5583">
      <w:pgSz w:w="11910" w:h="16840"/>
      <w:pgMar w:top="180" w:right="740" w:bottom="1440" w:left="1020" w:header="0" w:footer="1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CC5" w:rsidRDefault="00E87CC5">
      <w:r>
        <w:separator/>
      </w:r>
    </w:p>
  </w:endnote>
  <w:endnote w:type="continuationSeparator" w:id="0">
    <w:p w:rsidR="00E87CC5" w:rsidRDefault="00E8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83" w:rsidRDefault="00101F3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768.85pt;width:221.5pt;height:48.1pt;z-index:-10048;mso-position-horizontal-relative:page;mso-position-vertical-relative:page" filled="f" stroked="f">
          <v:textbox inset="0,0,0,0">
            <w:txbxContent>
              <w:p w:rsidR="007A5583" w:rsidRPr="00101F32" w:rsidRDefault="00101F32">
                <w:pPr>
                  <w:spacing w:line="183" w:lineRule="exact"/>
                  <w:ind w:left="20"/>
                  <w:rPr>
                    <w:rFonts w:ascii="Times New Roman" w:hAnsi="Times New Roman"/>
                    <w:sz w:val="16"/>
                    <w:lang w:val="en-US"/>
                  </w:rPr>
                </w:pPr>
                <w:r>
                  <w:rPr>
                    <w:lang w:val="en-US"/>
                  </w:rPr>
                  <w:t>BRAND MEDIA</w:t>
                </w:r>
                <w:r>
                  <w:rPr>
                    <w:lang w:val="en-US"/>
                  </w:rPr>
                  <w:br/>
                  <w:t>(495) 7408558 (</w:t>
                </w:r>
                <w:r>
                  <w:t>многоканальный</w:t>
                </w:r>
                <w:proofErr w:type="gramStart"/>
                <w:r>
                  <w:rPr>
                    <w:lang w:val="en-US"/>
                  </w:rPr>
                  <w:t>)</w:t>
                </w:r>
                <w:proofErr w:type="gramEnd"/>
                <w:r>
                  <w:rPr>
                    <w:lang w:val="en-US"/>
                  </w:rPr>
                  <w:br/>
                  <w:t xml:space="preserve">info@brandmedia.ru </w:t>
                </w:r>
                <w:r>
                  <w:rPr>
                    <w:lang w:val="en-US"/>
                  </w:rPr>
                  <w:br/>
                  <w:t>www.brand-radio.ru</w:t>
                </w:r>
              </w:p>
            </w:txbxContent>
          </v:textbox>
          <w10:wrap anchorx="page" anchory="page"/>
        </v:shape>
      </w:pict>
    </w:r>
    <w:r w:rsidR="00E87CC5">
      <w:pict>
        <v:line id="_x0000_s2050" style="position:absolute;z-index:-10072;mso-position-horizontal-relative:page;mso-position-vertical-relative:page" from="344.7pt,770.8pt" to="344.7pt,819.25pt" strokeweight=".3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CC5" w:rsidRDefault="00E87CC5">
      <w:r>
        <w:separator/>
      </w:r>
    </w:p>
  </w:footnote>
  <w:footnote w:type="continuationSeparator" w:id="0">
    <w:p w:rsidR="00E87CC5" w:rsidRDefault="00E87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01CA1"/>
    <w:multiLevelType w:val="hybridMultilevel"/>
    <w:tmpl w:val="17D4857A"/>
    <w:lvl w:ilvl="0" w:tplc="189C9A2A">
      <w:numFmt w:val="bullet"/>
      <w:lvlText w:val=""/>
      <w:lvlJc w:val="left"/>
      <w:pPr>
        <w:ind w:left="112" w:hanging="72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E01E666E">
      <w:numFmt w:val="bullet"/>
      <w:lvlText w:val="•"/>
      <w:lvlJc w:val="left"/>
      <w:pPr>
        <w:ind w:left="1122" w:hanging="721"/>
      </w:pPr>
      <w:rPr>
        <w:rFonts w:hint="default"/>
        <w:lang w:val="ru-RU" w:eastAsia="ru-RU" w:bidi="ru-RU"/>
      </w:rPr>
    </w:lvl>
    <w:lvl w:ilvl="2" w:tplc="EC3075B8">
      <w:numFmt w:val="bullet"/>
      <w:lvlText w:val="•"/>
      <w:lvlJc w:val="left"/>
      <w:pPr>
        <w:ind w:left="2125" w:hanging="721"/>
      </w:pPr>
      <w:rPr>
        <w:rFonts w:hint="default"/>
        <w:lang w:val="ru-RU" w:eastAsia="ru-RU" w:bidi="ru-RU"/>
      </w:rPr>
    </w:lvl>
    <w:lvl w:ilvl="3" w:tplc="B0F07790">
      <w:numFmt w:val="bullet"/>
      <w:lvlText w:val="•"/>
      <w:lvlJc w:val="left"/>
      <w:pPr>
        <w:ind w:left="3127" w:hanging="721"/>
      </w:pPr>
      <w:rPr>
        <w:rFonts w:hint="default"/>
        <w:lang w:val="ru-RU" w:eastAsia="ru-RU" w:bidi="ru-RU"/>
      </w:rPr>
    </w:lvl>
    <w:lvl w:ilvl="4" w:tplc="680E4884">
      <w:numFmt w:val="bullet"/>
      <w:lvlText w:val="•"/>
      <w:lvlJc w:val="left"/>
      <w:pPr>
        <w:ind w:left="4130" w:hanging="721"/>
      </w:pPr>
      <w:rPr>
        <w:rFonts w:hint="default"/>
        <w:lang w:val="ru-RU" w:eastAsia="ru-RU" w:bidi="ru-RU"/>
      </w:rPr>
    </w:lvl>
    <w:lvl w:ilvl="5" w:tplc="3FDA0EF2">
      <w:numFmt w:val="bullet"/>
      <w:lvlText w:val="•"/>
      <w:lvlJc w:val="left"/>
      <w:pPr>
        <w:ind w:left="5133" w:hanging="721"/>
      </w:pPr>
      <w:rPr>
        <w:rFonts w:hint="default"/>
        <w:lang w:val="ru-RU" w:eastAsia="ru-RU" w:bidi="ru-RU"/>
      </w:rPr>
    </w:lvl>
    <w:lvl w:ilvl="6" w:tplc="C57CB458">
      <w:numFmt w:val="bullet"/>
      <w:lvlText w:val="•"/>
      <w:lvlJc w:val="left"/>
      <w:pPr>
        <w:ind w:left="6135" w:hanging="721"/>
      </w:pPr>
      <w:rPr>
        <w:rFonts w:hint="default"/>
        <w:lang w:val="ru-RU" w:eastAsia="ru-RU" w:bidi="ru-RU"/>
      </w:rPr>
    </w:lvl>
    <w:lvl w:ilvl="7" w:tplc="49F219E0">
      <w:numFmt w:val="bullet"/>
      <w:lvlText w:val="•"/>
      <w:lvlJc w:val="left"/>
      <w:pPr>
        <w:ind w:left="7138" w:hanging="721"/>
      </w:pPr>
      <w:rPr>
        <w:rFonts w:hint="default"/>
        <w:lang w:val="ru-RU" w:eastAsia="ru-RU" w:bidi="ru-RU"/>
      </w:rPr>
    </w:lvl>
    <w:lvl w:ilvl="8" w:tplc="FC7CA762">
      <w:numFmt w:val="bullet"/>
      <w:lvlText w:val="•"/>
      <w:lvlJc w:val="left"/>
      <w:pPr>
        <w:ind w:left="8141" w:hanging="72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A5583"/>
    <w:rsid w:val="00101F32"/>
    <w:rsid w:val="007A5583"/>
    <w:rsid w:val="00E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63667DA-22A3-46EB-A9D2-9CA9428A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"/>
      <w:ind w:left="833" w:hanging="721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101F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1F32"/>
    <w:rPr>
      <w:rFonts w:ascii="Verdana" w:eastAsia="Verdana" w:hAnsi="Verdana" w:cs="Verdana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101F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1F32"/>
    <w:rPr>
      <w:rFonts w:ascii="Verdana" w:eastAsia="Verdana" w:hAnsi="Verdana" w:cs="Verdana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a.shor</dc:creator>
  <cp:lastModifiedBy>Павел Левашев</cp:lastModifiedBy>
  <cp:revision>2</cp:revision>
  <dcterms:created xsi:type="dcterms:W3CDTF">2026-03-06T08:06:00Z</dcterms:created>
  <dcterms:modified xsi:type="dcterms:W3CDTF">2026-03-06T08:15:00Z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2026-03-06T00:00:00Z</vt:filetime>
  </property>
</Properties>
</file>